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陕西国际商贸学院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1</w:t>
      </w:r>
      <w:r>
        <w:rPr>
          <w:rFonts w:hint="eastAsia" w:ascii="方正小标宋简体" w:eastAsia="方正小标宋简体"/>
          <w:sz w:val="40"/>
          <w:szCs w:val="40"/>
        </w:rPr>
        <w:t>年第二学士学位报名申请表</w:t>
      </w:r>
    </w:p>
    <w:tbl>
      <w:tblPr>
        <w:tblStyle w:val="4"/>
        <w:tblW w:w="955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96"/>
        <w:gridCol w:w="1300"/>
        <w:gridCol w:w="1567"/>
        <w:gridCol w:w="1013"/>
        <w:gridCol w:w="1371"/>
        <w:gridCol w:w="17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毕业证书编号</w:t>
            </w:r>
          </w:p>
        </w:tc>
        <w:tc>
          <w:tcPr>
            <w:tcW w:w="4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获得学位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学位证书编号</w:t>
            </w:r>
          </w:p>
        </w:tc>
        <w:tc>
          <w:tcPr>
            <w:tcW w:w="4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报考第二学士学位专业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收件人电话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bookmarkStart w:id="0" w:name="_GoBack"/>
            <w:bookmarkEnd w:id="0"/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2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2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学习与工作经历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（从初中毕业后起）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考生签字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</w:t>
            </w:r>
          </w:p>
        </w:tc>
        <w:tc>
          <w:tcPr>
            <w:tcW w:w="8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本人承诺以上填报的所有信息（包括本人提供的所有申请材料、申请报考的专业）真实准确，信息修改、虚假或错误由本人负责。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考生本人签字：                          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备注：《陕西国际商贸学院202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年第二学士学位报名申请表》需考生签字确认后方可有效。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B9"/>
    <w:rsid w:val="000A6891"/>
    <w:rsid w:val="00926322"/>
    <w:rsid w:val="00C51239"/>
    <w:rsid w:val="00CD7C06"/>
    <w:rsid w:val="00FB11B9"/>
    <w:rsid w:val="11DF25EA"/>
    <w:rsid w:val="26684C59"/>
    <w:rsid w:val="341C4832"/>
    <w:rsid w:val="355E0840"/>
    <w:rsid w:val="3ED5676F"/>
    <w:rsid w:val="4B0103B1"/>
    <w:rsid w:val="67F8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414</Characters>
  <Lines>3</Lines>
  <Paragraphs>1</Paragraphs>
  <TotalTime>9</TotalTime>
  <ScaleCrop>false</ScaleCrop>
  <LinksUpToDate>false</LinksUpToDate>
  <CharactersWithSpaces>485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2020-07-23T11:46:00Z</dcterms:created>
  <dc:creator>白 军花</dc:creator>
  <cp:lastModifiedBy>心琴</cp:lastModifiedBy>
  <dcterms:modified xsi:type="dcterms:W3CDTF">2021-04-29T08:17:35Z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181D875ABB2349A6B40879E8D220E46C</vt:lpwstr>
  </property>
</Properties>
</file>